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CCA5" w14:textId="77777777" w:rsidR="001A0380" w:rsidRPr="001A0380" w:rsidRDefault="001A0380" w:rsidP="001A038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uk-UA"/>
        </w:rPr>
      </w:pPr>
      <w:r w:rsidRPr="001A0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uk-UA"/>
        </w:rPr>
        <w:t>МИНИСТЕРСТВО РОССИЙСКОЙ ФЕДЕРАЦИИ ПО НАЛОГАМ И СБОРАМ</w:t>
      </w:r>
    </w:p>
    <w:p w14:paraId="1684C477" w14:textId="77777777" w:rsidR="001A0380" w:rsidRPr="001A0380" w:rsidRDefault="001A0380" w:rsidP="001A038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uk-UA"/>
        </w:rPr>
      </w:pPr>
      <w:r w:rsidRPr="001A0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uk-UA"/>
        </w:rPr>
        <w:t> </w:t>
      </w:r>
    </w:p>
    <w:p w14:paraId="7E71B9A1" w14:textId="77777777" w:rsidR="001A0380" w:rsidRPr="001A0380" w:rsidRDefault="001A0380" w:rsidP="001A038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uk-UA"/>
        </w:rPr>
      </w:pPr>
      <w:bookmarkStart w:id="0" w:name="dst100002"/>
      <w:bookmarkEnd w:id="0"/>
      <w:r w:rsidRPr="001A0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uk-UA"/>
        </w:rPr>
        <w:t>ПИСЬМО</w:t>
      </w:r>
    </w:p>
    <w:p w14:paraId="6BEB62BA" w14:textId="77777777" w:rsidR="001A0380" w:rsidRPr="001A0380" w:rsidRDefault="001A0380" w:rsidP="001A038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uk-UA"/>
        </w:rPr>
      </w:pPr>
      <w:r w:rsidRPr="001A0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uk-UA"/>
        </w:rPr>
        <w:t>от 6 июля 2004 г. N 04-3-01/398</w:t>
      </w:r>
    </w:p>
    <w:p w14:paraId="4037628C" w14:textId="77777777" w:rsidR="001A0380" w:rsidRPr="001A0380" w:rsidRDefault="001A0380" w:rsidP="001A038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uk-UA"/>
        </w:rPr>
      </w:pPr>
      <w:r w:rsidRPr="001A0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uk-UA"/>
        </w:rPr>
        <w:t> </w:t>
      </w:r>
    </w:p>
    <w:p w14:paraId="27CC5AC5" w14:textId="77777777" w:rsidR="001A0380" w:rsidRPr="001A0380" w:rsidRDefault="001A0380" w:rsidP="001A0380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uk-UA"/>
        </w:rPr>
      </w:pPr>
      <w:bookmarkStart w:id="1" w:name="dst100003"/>
      <w:bookmarkEnd w:id="1"/>
      <w:r w:rsidRPr="001A0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uk-UA"/>
        </w:rPr>
        <w:t>О СДАЧЕ ПОМЕЩЕНИЙ В АРЕНДУ (НАЕМ)</w:t>
      </w:r>
    </w:p>
    <w:p w14:paraId="65C2FD19" w14:textId="77777777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 </w:t>
      </w:r>
    </w:p>
    <w:p w14:paraId="04749781" w14:textId="77777777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2" w:name="dst100004"/>
      <w:bookmarkEnd w:id="2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Министерство Российской Федерации по налогам и сборам рассмотрело запросы, касающиеся обязательности государственной регистрации в качестве индивидуального предпринимателя при систематическом получении физическим лицом доходов от сдачи в аренду принадлежащего ему на праве собственности недвижимого имущества, и сообщает следующее.</w:t>
      </w:r>
    </w:p>
    <w:p w14:paraId="07E4E72A" w14:textId="1714A7DE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3" w:name="dst100005"/>
      <w:bookmarkEnd w:id="3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Согласно статье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 xml:space="preserve"> </w:t>
      </w:r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2 Гражданского кодекса Российской Федерации предпринимательской является самостоятельная, осуществляемая на свой риск деятельность, направленная на систематическое получение прибыли (дохода)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14:paraId="7384EBAE" w14:textId="77777777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4" w:name="dst100006"/>
      <w:bookmarkEnd w:id="4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Статьей 4 Закона РСФСР от 07.12.1991 N 2000-1 "О регистрационном сборе с физических лиц, занимающихся предпринимательской деятельностью и порядке их регистрации", действовавшего до 01.01.2004, было установлено, что физические лица вправе осуществлять только те виды деятельности, которые указаны в свидетельстве о регистрации предпринимателя.</w:t>
      </w:r>
    </w:p>
    <w:p w14:paraId="4D525F9B" w14:textId="3D90324C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5" w:name="dst100007"/>
      <w:bookmarkEnd w:id="5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В соответствии с Федеральным законом от 08.08.2001 N 129-ФЗ "О государственной регистрации юридических лиц и индивидуальных предпринимателей" (с учетом внесенных в него изменений и дополнений), который регулирует отношения, возникающие в связи с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предпринимателей, а также в связи с ведением единого государственного реестра индивидуальных предпринимателей, физические лица, занимающиеся предпринимательской деятельностью и прошедшие государственную регистрацию, вправе осуществлять те виды экономической деятельности, которые указаны в едином государственном реестре индивидуальных предпринимателей и их свидетельстве о государственной регистрации индивидуального предпринимателя.</w:t>
      </w:r>
    </w:p>
    <w:p w14:paraId="6C2A9EA3" w14:textId="0E78B243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6" w:name="dst100008"/>
      <w:bookmarkEnd w:id="6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С учетом указанных норм, если у индивидуального предпринимателя в свидетельстве о государственной регистрации значится такой </w:t>
      </w:r>
      <w:hyperlink r:id="rId4" w:anchor="dst102535" w:history="1">
        <w:r w:rsidRPr="001A0380">
          <w:rPr>
            <w:rFonts w:ascii="Arial" w:eastAsia="Times New Roman" w:hAnsi="Arial" w:cs="Arial"/>
            <w:color w:val="595959" w:themeColor="text1" w:themeTint="A6"/>
            <w:sz w:val="24"/>
            <w:szCs w:val="24"/>
            <w:lang w:eastAsia="uk-UA"/>
          </w:rPr>
          <w:t>вид</w:t>
        </w:r>
      </w:hyperlink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 xml:space="preserve"> </w:t>
      </w:r>
      <w:bookmarkStart w:id="7" w:name="_GoBack"/>
      <w:bookmarkEnd w:id="7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экономической деятельности, как "Операции с недвижимым имуществом, аренда и предоставление услуг", то доходы, полученные им в качестве арендодателя, считаются доходами, полученными от осуществления предпринимательской деятельности. Если в свидетельстве у индивидуального предпринимателя такой вид деятельности не значится, то он не вправе заключать договоры на сдачу принадлежащего ему недвижимого имущества в аренду в качестве индивидуального предпринимателя.</w:t>
      </w:r>
    </w:p>
    <w:p w14:paraId="3A14D18B" w14:textId="77777777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8" w:name="dst100009"/>
      <w:bookmarkEnd w:id="8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 xml:space="preserve">Вместе с тем сдаваемое налогоплательщиком в аренду (наем) нежилое (жилое) помещение не может быть отнесено к основным средствам индивидуального предпринимателя, поскольку оно не используется им непосредственно в качестве средств труда в процессе осуществления </w:t>
      </w:r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lastRenderedPageBreak/>
        <w:t>предпринимательской деятельности. Таким образом, отнесение физическим лицом нежилого (жилого) помещения, принадлежащего ему на праве собственности, к основным средствам с последующим погашением его стоимости путем начисления амортизации не правомерно даже в том случае, когда такое физическое лицо имеет статус индивидуального предпринимателя.</w:t>
      </w:r>
    </w:p>
    <w:p w14:paraId="4BB7A4ED" w14:textId="53026597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9" w:name="dst100010"/>
      <w:bookmarkEnd w:id="9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С 1 января 2003 года введен в действие Общероссийский классификатор видов экономической деятельности (далее - ОКВЭД), предназначенный для классификации и кодирования видов экономической деятельности и информации о них.</w:t>
      </w:r>
    </w:p>
    <w:p w14:paraId="5F3EF35C" w14:textId="41CFE742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10" w:name="dst100011"/>
      <w:bookmarkEnd w:id="10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Объектами классификации в ОКВЭД являются виды экономической деятельности. Экономическая деятельность имеет место тогда, когда ресурсы (оборудование, рабочая сила, технологии, сырье, материалы, энергия, информационные ресурсы) объединяются в производственный процесс, имеющий целью производство продукции (оказание услуг). Экономическая деятельность характеризуется затратами на производство, процессом производства и выпуском продукции (оказанием услуг).</w:t>
      </w:r>
    </w:p>
    <w:p w14:paraId="0D0AF368" w14:textId="3B30A513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11" w:name="dst100012"/>
      <w:bookmarkEnd w:id="11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В случаях сдачи нежилого (жилого) помещения в аренду собственник этого помещения и арендатор являются сторонами договора гражданско-правового характера - договора аренды помещения, заключаемого в соответствии с правовыми нормами, изложенными в параграфе 4 главы 34 Гражданского кодекса Российской Федерации (далее - ГК РФ). Субъектами гражданского права, т.е. участниками регулируемых гражданским законодательством отношений, являются граждане (физические лица) и юридические лица, включая и принадлежащее им на праве собственности имущество.</w:t>
      </w:r>
    </w:p>
    <w:p w14:paraId="78288E3B" w14:textId="149257D6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12" w:name="dst100013"/>
      <w:bookmarkEnd w:id="12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В соответствии со статьей 608 ГК РФ право сдачи имущества в аренду принадлежит его собственнику, который может являться как физическим, так и юридическим лицом.</w:t>
      </w:r>
    </w:p>
    <w:p w14:paraId="46E56924" w14:textId="77777777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13" w:name="dst100014"/>
      <w:bookmarkEnd w:id="13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При этом юридическое лицо, в отличие от физического лица, имеет обособленное имущество и отвечает по своим обязательствам именно этим имуществом, в то время как имущество гражданина юридически не разграничено даже в случае, когда он является индивидуальным предпринимателем, поскольку он использует свое имущество не только для занятия предпринимательской деятельностью, но и в качестве собственно личного имущества, необходимого для осуществления своих неотчуждаемых прав и свобод.</w:t>
      </w:r>
    </w:p>
    <w:p w14:paraId="69FF5FB8" w14:textId="77777777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14" w:name="dst100015"/>
      <w:bookmarkEnd w:id="14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Вместе с тем наличие у собственника имущества в свидетельстве о государственной регистрации в качестве индивидуального предпринимателя такого вида экономической деятельности, как "Операции с недвижимым имуществом, аренда и предоставление услуг", не может изменить определенный гражданским законодательством статус принадлежащего ему, как физическому лицу, недвижимого имущества, даже если такое имущество сдается собственником в аренду в качестве индивидуального предпринимателя.</w:t>
      </w:r>
    </w:p>
    <w:p w14:paraId="0508074A" w14:textId="6DE8D3E4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15" w:name="dst100016"/>
      <w:bookmarkEnd w:id="15"/>
      <w:proofErr w:type="gramStart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По существу</w:t>
      </w:r>
      <w:proofErr w:type="gramEnd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 xml:space="preserve"> сдача в аренду (наем) принадлежащего физическому лицу на праве собственности имущества является юридическим актом, удостоверяющим факт использования собственником своего законного права на распоряжение принадлежащим ему на праве собственности имуществом, и потому не содержит необходимых элементов, характеризующих приведенное выше понятие "экономической деятельности". Поскольку в соответствии со статьей 210 ГК РФ собственник несет бремя содержания принадлежащего ему имущества, уплата коммунальных платежей, так же как и поддержание помещения в надлежащем состоянии, является обязанностью его собственника вне зависимости от того, </w:t>
      </w:r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lastRenderedPageBreak/>
        <w:t>используется это помещение самим владельцем или помещение сдается в аренду. В связи с этим указанные затраты собственника помещения не являются расходами, непосредственно связанными с получением дохода от оказания им услуги по сдаче в аренду принадлежащего ему помещения.</w:t>
      </w:r>
    </w:p>
    <w:p w14:paraId="200C5583" w14:textId="77777777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16" w:name="dst100017"/>
      <w:bookmarkEnd w:id="16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Кроме того, размер арендной платы за наем помещения устанавливается в договоре по соглашению сторон, следовательно, арендодатель имеет возможность учесть свои затраты, связанные с содержанием принадлежащего ему нежилого помещения, в назначаемой им арендной плате, учитывая, что коммунальными услугами фактически пользуется арендатор.</w:t>
      </w:r>
    </w:p>
    <w:p w14:paraId="14393BD7" w14:textId="0CC98D9F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17" w:name="dst100018"/>
      <w:bookmarkEnd w:id="17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Арендодатель получает обусловленный договором аренды доход в виде арендной платы, поименованный в статье 208 главы 23 "Налог на доходы физических лиц" Налогового кодекса Российской Федерации (далее - Кодекс) и являющийся объектом налогообложения по налогу на доходы по ставке 13 процентов, но при этом не осуществляет на свой риск какой-либо экономической деятельности, поскольку именно арендатор осуществляет деятельность с использованием арендованного имущества. Согласно статье 606 ГК РФ плоды, продукция и доходы, полученные арендатором в результате использования арендованного имущества в соответствии с договором, являются его собственностью.</w:t>
      </w:r>
    </w:p>
    <w:p w14:paraId="72B951E3" w14:textId="77777777" w:rsidR="001A0380" w:rsidRPr="001A0380" w:rsidRDefault="001A0380" w:rsidP="001A038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 </w:t>
      </w:r>
    </w:p>
    <w:p w14:paraId="4A8766CD" w14:textId="77777777" w:rsidR="001A0380" w:rsidRPr="001A0380" w:rsidRDefault="001A0380" w:rsidP="001A038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bookmarkStart w:id="18" w:name="dst100019"/>
      <w:bookmarkEnd w:id="18"/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Действительный</w:t>
      </w:r>
    </w:p>
    <w:p w14:paraId="477FB1B2" w14:textId="77777777" w:rsidR="001A0380" w:rsidRPr="001A0380" w:rsidRDefault="001A0380" w:rsidP="001A038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государственный советник</w:t>
      </w:r>
    </w:p>
    <w:p w14:paraId="08D0D0BC" w14:textId="77777777" w:rsidR="001A0380" w:rsidRPr="001A0380" w:rsidRDefault="001A0380" w:rsidP="001A038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налоговой службы РФ II ранга</w:t>
      </w:r>
    </w:p>
    <w:p w14:paraId="4DE47252" w14:textId="77777777" w:rsidR="001A0380" w:rsidRPr="001A0380" w:rsidRDefault="001A0380" w:rsidP="001A038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</w:pPr>
      <w:r w:rsidRPr="001A0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uk-UA"/>
        </w:rPr>
        <w:t>С.Х.АМИНЕВ</w:t>
      </w:r>
    </w:p>
    <w:p w14:paraId="7C5425B8" w14:textId="77777777" w:rsidR="0037589A" w:rsidRPr="001A0380" w:rsidRDefault="0037589A">
      <w:pPr>
        <w:rPr>
          <w:color w:val="595959" w:themeColor="text1" w:themeTint="A6"/>
        </w:rPr>
      </w:pPr>
    </w:p>
    <w:sectPr w:rsidR="0037589A" w:rsidRPr="001A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9A"/>
    <w:rsid w:val="001A0380"/>
    <w:rsid w:val="0037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4377"/>
  <w15:chartTrackingRefBased/>
  <w15:docId w15:val="{FBD55E40-1299-4BDF-B00C-7E3D954A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A0380"/>
  </w:style>
  <w:style w:type="character" w:customStyle="1" w:styleId="nobr">
    <w:name w:val="nobr"/>
    <w:basedOn w:val="a0"/>
    <w:rsid w:val="001A0380"/>
  </w:style>
  <w:style w:type="character" w:styleId="a3">
    <w:name w:val="Hyperlink"/>
    <w:basedOn w:val="a0"/>
    <w:uiPriority w:val="99"/>
    <w:semiHidden/>
    <w:unhideWhenUsed/>
    <w:rsid w:val="001A0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3391/9da117904c914432cf1acf5e9026273584c3a5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4898</Words>
  <Characters>2793</Characters>
  <Application>Microsoft Office Word</Application>
  <DocSecurity>0</DocSecurity>
  <Lines>23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2019-01-27T10:04:00Z</dcterms:created>
  <dcterms:modified xsi:type="dcterms:W3CDTF">2019-01-27T10:07:00Z</dcterms:modified>
</cp:coreProperties>
</file>